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ACB" w:rsidRPr="003C1ACB" w:rsidRDefault="003C1ACB" w:rsidP="003C1ACB">
      <w:pPr>
        <w:shd w:val="clear" w:color="auto" w:fill="FFFFFF"/>
        <w:spacing w:after="300" w:line="240" w:lineRule="auto"/>
        <w:outlineLvl w:val="0"/>
        <w:rPr>
          <w:rStyle w:val="a4"/>
          <w:rFonts w:ascii="Arial" w:eastAsia="Times New Roman" w:hAnsi="Arial" w:cs="Arial"/>
          <w:i w:val="0"/>
          <w:iCs w:val="0"/>
          <w:caps/>
          <w:color w:val="484F5E"/>
          <w:kern w:val="36"/>
          <w:sz w:val="48"/>
          <w:szCs w:val="48"/>
          <w:lang w:eastAsia="ru-RU"/>
        </w:rPr>
      </w:pPr>
      <w:r>
        <w:rPr>
          <w:rFonts w:ascii="Arial" w:eastAsia="Times New Roman" w:hAnsi="Arial" w:cs="Arial"/>
          <w:caps/>
          <w:color w:val="484F5E"/>
          <w:kern w:val="36"/>
          <w:sz w:val="48"/>
          <w:szCs w:val="48"/>
          <w:lang w:eastAsia="ru-RU"/>
        </w:rPr>
        <w:t>приглашаем</w:t>
      </w:r>
      <w:r w:rsidRPr="003C1ACB">
        <w:rPr>
          <w:rFonts w:ascii="Arial" w:eastAsia="Times New Roman" w:hAnsi="Arial" w:cs="Arial"/>
          <w:caps/>
          <w:color w:val="484F5E"/>
          <w:kern w:val="36"/>
          <w:sz w:val="48"/>
          <w:szCs w:val="48"/>
          <w:lang w:eastAsia="ru-RU"/>
        </w:rPr>
        <w:t xml:space="preserve"> АВТОРОВ</w:t>
      </w:r>
      <w:r>
        <w:rPr>
          <w:rFonts w:ascii="Arial" w:eastAsia="Times New Roman" w:hAnsi="Arial" w:cs="Arial"/>
          <w:caps/>
          <w:color w:val="484F5E"/>
          <w:kern w:val="36"/>
          <w:sz w:val="48"/>
          <w:szCs w:val="48"/>
          <w:lang w:eastAsia="ru-RU"/>
        </w:rPr>
        <w:t xml:space="preserve"> опубликовать свои работы</w:t>
      </w:r>
      <w:r w:rsidRPr="003C1ACB">
        <w:rPr>
          <w:rFonts w:ascii="Arial" w:eastAsia="Times New Roman" w:hAnsi="Arial" w:cs="Arial"/>
          <w:caps/>
          <w:color w:val="484F5E"/>
          <w:kern w:val="36"/>
          <w:sz w:val="48"/>
          <w:szCs w:val="48"/>
          <w:lang w:eastAsia="ru-RU"/>
        </w:rPr>
        <w:t xml:space="preserve"> В</w:t>
      </w:r>
      <w:r>
        <w:rPr>
          <w:rFonts w:ascii="Arial" w:eastAsia="Times New Roman" w:hAnsi="Arial" w:cs="Arial"/>
          <w:caps/>
          <w:color w:val="484F5E"/>
          <w:kern w:val="36"/>
          <w:sz w:val="48"/>
          <w:szCs w:val="48"/>
          <w:lang w:eastAsia="ru-RU"/>
        </w:rPr>
        <w:t xml:space="preserve"> журнале «социальные явления»</w:t>
      </w:r>
      <w:r w:rsidRPr="003C1ACB">
        <w:rPr>
          <w:rFonts w:ascii="Arial" w:eastAsia="Times New Roman" w:hAnsi="Arial" w:cs="Arial"/>
          <w:caps/>
          <w:color w:val="484F5E"/>
          <w:kern w:val="36"/>
          <w:sz w:val="48"/>
          <w:szCs w:val="48"/>
          <w:lang w:eastAsia="ru-RU"/>
        </w:rPr>
        <w:t xml:space="preserve"> №2 (2020)</w:t>
      </w:r>
    </w:p>
    <w:p w:rsidR="003C1ACB" w:rsidRDefault="003C1ACB" w:rsidP="003C1ACB">
      <w:pPr>
        <w:pStyle w:val="a3"/>
        <w:shd w:val="clear" w:color="auto" w:fill="FFFFFF"/>
        <w:spacing w:before="0" w:beforeAutospacing="0" w:after="0" w:afterAutospacing="0" w:line="360" w:lineRule="atLeast"/>
        <w:rPr>
          <w:rStyle w:val="a4"/>
          <w:rFonts w:ascii="Arial" w:hAnsi="Arial" w:cs="Arial"/>
          <w:b/>
          <w:color w:val="5C5C5C"/>
          <w:szCs w:val="21"/>
        </w:rPr>
      </w:pPr>
      <w:r w:rsidRPr="003C1ACB">
        <w:rPr>
          <w:rStyle w:val="a4"/>
          <w:rFonts w:ascii="Arial" w:hAnsi="Arial" w:cs="Arial"/>
          <w:b/>
          <w:color w:val="5C5C5C"/>
          <w:szCs w:val="21"/>
        </w:rPr>
        <w:t>Тема номера: Одаренность: условия и факторы.</w:t>
      </w:r>
    </w:p>
    <w:p w:rsidR="003C1ACB" w:rsidRPr="003C1ACB" w:rsidRDefault="003C1ACB" w:rsidP="003C1ACB">
      <w:pPr>
        <w:pStyle w:val="a3"/>
        <w:shd w:val="clear" w:color="auto" w:fill="FFFFFF"/>
        <w:spacing w:before="0" w:beforeAutospacing="0" w:after="0" w:afterAutospacing="0" w:line="360" w:lineRule="atLeast"/>
        <w:rPr>
          <w:rFonts w:ascii="Arial" w:hAnsi="Arial" w:cs="Arial"/>
          <w:b/>
          <w:color w:val="5C5C5C"/>
          <w:szCs w:val="21"/>
        </w:rPr>
      </w:pPr>
    </w:p>
    <w:p w:rsidR="003C1ACB" w:rsidRDefault="003C1ACB" w:rsidP="003C1ACB">
      <w:pPr>
        <w:pStyle w:val="a3"/>
        <w:shd w:val="clear" w:color="auto" w:fill="FFFFFF"/>
        <w:spacing w:before="0" w:beforeAutospacing="0" w:after="375" w:afterAutospacing="0" w:line="360" w:lineRule="atLeast"/>
        <w:jc w:val="both"/>
        <w:rPr>
          <w:rFonts w:ascii="Arial" w:hAnsi="Arial" w:cs="Arial"/>
          <w:color w:val="5C5C5C"/>
          <w:sz w:val="21"/>
          <w:szCs w:val="21"/>
        </w:rPr>
      </w:pPr>
      <w:r>
        <w:rPr>
          <w:rFonts w:ascii="Arial" w:hAnsi="Arial" w:cs="Arial"/>
          <w:color w:val="5C5C5C"/>
          <w:sz w:val="21"/>
          <w:szCs w:val="21"/>
        </w:rPr>
        <w:t>В последние несколько десятилетий государственная политика многих стран обратила внимание на одаренных детей как на серьезный ресурс развития своего общества. Одаренность является особым социальным явлением, хотя чаще всего исследуется как качество психики, определяющее способность к успешному выполнению деятельности, достижению высоких и незаурядных результатов.</w:t>
      </w:r>
    </w:p>
    <w:p w:rsidR="003C1ACB" w:rsidRDefault="003C1ACB" w:rsidP="003C1ACB">
      <w:pPr>
        <w:pStyle w:val="a3"/>
        <w:shd w:val="clear" w:color="auto" w:fill="FFFFFF"/>
        <w:spacing w:before="0" w:beforeAutospacing="0" w:after="375" w:afterAutospacing="0" w:line="360" w:lineRule="atLeast"/>
        <w:jc w:val="both"/>
        <w:rPr>
          <w:rFonts w:ascii="Arial" w:hAnsi="Arial" w:cs="Arial"/>
          <w:color w:val="5C5C5C"/>
          <w:sz w:val="21"/>
          <w:szCs w:val="21"/>
        </w:rPr>
      </w:pPr>
      <w:r>
        <w:rPr>
          <w:rFonts w:ascii="Arial" w:hAnsi="Arial" w:cs="Arial"/>
          <w:color w:val="5C5C5C"/>
          <w:sz w:val="21"/>
          <w:szCs w:val="21"/>
        </w:rPr>
        <w:t>Существуют и другие конструкты одаренности, например, в рамках идеи о свободе воли человека, распространяющейся на его свободу развивать свои способности, достигать идеала, даже если они изначально являются врожденными, дарованными. К детерминантам развития одаренности относят природные, божественные, средовые предпосылки – влияние физической и социальной среды, возможности обучения и воспитания.</w:t>
      </w:r>
    </w:p>
    <w:p w:rsidR="003C1ACB" w:rsidRDefault="003C1ACB" w:rsidP="003C1ACB">
      <w:pPr>
        <w:pStyle w:val="a3"/>
        <w:shd w:val="clear" w:color="auto" w:fill="FFFFFF"/>
        <w:spacing w:before="0" w:beforeAutospacing="0" w:after="375" w:afterAutospacing="0" w:line="360" w:lineRule="atLeast"/>
        <w:jc w:val="both"/>
        <w:rPr>
          <w:rFonts w:ascii="Arial" w:hAnsi="Arial" w:cs="Arial"/>
          <w:color w:val="5C5C5C"/>
          <w:sz w:val="21"/>
          <w:szCs w:val="21"/>
        </w:rPr>
      </w:pPr>
      <w:r>
        <w:rPr>
          <w:rFonts w:ascii="Arial" w:hAnsi="Arial" w:cs="Arial"/>
          <w:color w:val="5C5C5C"/>
          <w:sz w:val="21"/>
          <w:szCs w:val="21"/>
        </w:rPr>
        <w:t>Эмпирические психологические исследования, проведенные в разных странах, показывают, что одаренность имеет свойство развиваться в течение жизни; факторы образовательной среды взаимодействуют с уникальными генетическими особенностями обучающихся, в итоге чего появляются яркие индивидуальные различия в способностях к обучению, в мотивации обучения, в достижениях в определенных предметных областях. Способности могут и не проявиться без определенных средовых условий. С другой стороны, выявление и развитие одаренности у ребенка даже с самого раннего возраста не дает гарантии, что по завершении образования его одаренность сохранится и достигнет высокого уровня развития.</w:t>
      </w:r>
    </w:p>
    <w:p w:rsidR="003C1ACB" w:rsidRDefault="003C1ACB" w:rsidP="003C1ACB">
      <w:pPr>
        <w:pStyle w:val="a3"/>
        <w:shd w:val="clear" w:color="auto" w:fill="FFFFFF"/>
        <w:spacing w:before="0" w:beforeAutospacing="0" w:after="375" w:afterAutospacing="0" w:line="360" w:lineRule="atLeast"/>
        <w:jc w:val="both"/>
        <w:rPr>
          <w:rFonts w:ascii="Arial" w:hAnsi="Arial" w:cs="Arial"/>
          <w:color w:val="5C5C5C"/>
          <w:sz w:val="21"/>
          <w:szCs w:val="21"/>
        </w:rPr>
      </w:pPr>
      <w:r>
        <w:rPr>
          <w:rFonts w:ascii="Arial" w:hAnsi="Arial" w:cs="Arial"/>
          <w:color w:val="5C5C5C"/>
          <w:sz w:val="21"/>
          <w:szCs w:val="21"/>
        </w:rPr>
        <w:t>Мы полагаем, что обозначенная проблематика может быть осмыслена в рамках различных наук об обществе и человеке и приглашаем представителей гуманитарных и общественных дисциплин подключиться к дискуссии.</w:t>
      </w:r>
    </w:p>
    <w:p w:rsidR="003C1ACB" w:rsidRDefault="003C1ACB" w:rsidP="003C1ACB">
      <w:pPr>
        <w:pStyle w:val="a3"/>
        <w:shd w:val="clear" w:color="auto" w:fill="FFFFFF"/>
        <w:spacing w:before="0" w:beforeAutospacing="0" w:after="0" w:afterAutospacing="0" w:line="360" w:lineRule="atLeast"/>
        <w:rPr>
          <w:rFonts w:ascii="Arial" w:hAnsi="Arial" w:cs="Arial"/>
          <w:color w:val="5C5C5C"/>
          <w:sz w:val="21"/>
          <w:szCs w:val="21"/>
        </w:rPr>
      </w:pPr>
      <w:r>
        <w:rPr>
          <w:rStyle w:val="a5"/>
          <w:rFonts w:ascii="Arial" w:hAnsi="Arial" w:cs="Arial"/>
          <w:color w:val="5C5C5C"/>
          <w:sz w:val="21"/>
          <w:szCs w:val="21"/>
        </w:rPr>
        <w:t>Условия публикации:</w:t>
      </w:r>
      <w:r>
        <w:rPr>
          <w:rFonts w:ascii="Arial" w:hAnsi="Arial" w:cs="Arial"/>
          <w:color w:val="5C5C5C"/>
          <w:sz w:val="21"/>
          <w:szCs w:val="21"/>
        </w:rPr>
        <w:br/>
        <w:t>— статья должна соответствовать содержательным и формальным </w:t>
      </w:r>
      <w:r w:rsidRPr="003C1ACB">
        <w:rPr>
          <w:rFonts w:ascii="Arial" w:hAnsi="Arial" w:cs="Arial"/>
          <w:color w:val="5C5C5C"/>
          <w:sz w:val="21"/>
          <w:szCs w:val="21"/>
        </w:rPr>
        <w:t>требованиям журнала;</w:t>
      </w:r>
      <w:r>
        <w:rPr>
          <w:rFonts w:ascii="Arial" w:hAnsi="Arial" w:cs="Arial"/>
          <w:color w:val="5C5C5C"/>
          <w:sz w:val="21"/>
          <w:szCs w:val="21"/>
        </w:rPr>
        <w:br/>
        <w:t>— публикация в журнале </w:t>
      </w:r>
      <w:r>
        <w:rPr>
          <w:rStyle w:val="a5"/>
          <w:rFonts w:ascii="Arial" w:hAnsi="Arial" w:cs="Arial"/>
          <w:color w:val="5C5C5C"/>
          <w:sz w:val="21"/>
          <w:szCs w:val="21"/>
        </w:rPr>
        <w:t>бесплатная</w:t>
      </w:r>
      <w:r>
        <w:rPr>
          <w:rFonts w:ascii="Arial" w:hAnsi="Arial" w:cs="Arial"/>
          <w:color w:val="5C5C5C"/>
          <w:sz w:val="21"/>
          <w:szCs w:val="21"/>
        </w:rPr>
        <w:t>.</w:t>
      </w:r>
    </w:p>
    <w:p w:rsidR="003C1ACB" w:rsidRDefault="003C1ACB" w:rsidP="003C1ACB">
      <w:pPr>
        <w:pStyle w:val="a3"/>
        <w:shd w:val="clear" w:color="auto" w:fill="FFFFFF"/>
        <w:spacing w:before="0" w:beforeAutospacing="0" w:after="0" w:afterAutospacing="0" w:line="360" w:lineRule="atLeast"/>
        <w:rPr>
          <w:rFonts w:ascii="Arial" w:hAnsi="Arial" w:cs="Arial"/>
          <w:color w:val="5C5C5C"/>
          <w:sz w:val="21"/>
          <w:szCs w:val="21"/>
        </w:rPr>
      </w:pPr>
      <w:r>
        <w:rPr>
          <w:rStyle w:val="a5"/>
          <w:rFonts w:ascii="Arial" w:hAnsi="Arial" w:cs="Arial"/>
          <w:color w:val="5C5C5C"/>
          <w:sz w:val="21"/>
          <w:szCs w:val="21"/>
        </w:rPr>
        <w:t>Сроки (предварительные):</w:t>
      </w:r>
      <w:bookmarkStart w:id="0" w:name="_GoBack"/>
      <w:bookmarkEnd w:id="0"/>
      <w:r>
        <w:rPr>
          <w:rFonts w:ascii="Arial" w:hAnsi="Arial" w:cs="Arial"/>
          <w:color w:val="5C5C5C"/>
          <w:sz w:val="21"/>
          <w:szCs w:val="21"/>
        </w:rPr>
        <w:br/>
        <w:t>1 ноября 2020 г. – окончание приема заявок на публикацию,</w:t>
      </w:r>
      <w:r>
        <w:rPr>
          <w:rFonts w:ascii="Arial" w:hAnsi="Arial" w:cs="Arial"/>
          <w:color w:val="5C5C5C"/>
          <w:sz w:val="21"/>
          <w:szCs w:val="21"/>
        </w:rPr>
        <w:br/>
        <w:t>5 ноября 2020 г. – информирование участников о результатах рассмотрения заявок.</w:t>
      </w:r>
    </w:p>
    <w:p w:rsidR="003C1ACB" w:rsidRDefault="003C1ACB" w:rsidP="003C1ACB">
      <w:pPr>
        <w:pStyle w:val="a3"/>
        <w:shd w:val="clear" w:color="auto" w:fill="FFFFFF"/>
        <w:spacing w:before="0" w:beforeAutospacing="0" w:after="0" w:afterAutospacing="0" w:line="360" w:lineRule="atLeast"/>
        <w:rPr>
          <w:rFonts w:ascii="Arial" w:hAnsi="Arial" w:cs="Arial"/>
          <w:color w:val="5C5C5C"/>
          <w:sz w:val="21"/>
          <w:szCs w:val="21"/>
        </w:rPr>
      </w:pPr>
    </w:p>
    <w:p w:rsidR="003C1ACB" w:rsidRPr="003C1ACB" w:rsidRDefault="003C1ACB" w:rsidP="003C1ACB">
      <w:pPr>
        <w:pStyle w:val="a3"/>
        <w:shd w:val="clear" w:color="auto" w:fill="FFFFFF"/>
        <w:spacing w:before="0" w:beforeAutospacing="0" w:after="0" w:afterAutospacing="0" w:line="360" w:lineRule="atLeast"/>
        <w:rPr>
          <w:rFonts w:ascii="Arial" w:hAnsi="Arial" w:cs="Arial"/>
          <w:color w:val="5C5C5C"/>
          <w:sz w:val="21"/>
          <w:szCs w:val="21"/>
        </w:rPr>
      </w:pPr>
      <w:r>
        <w:rPr>
          <w:rFonts w:ascii="Arial" w:hAnsi="Arial" w:cs="Arial"/>
          <w:color w:val="5C5C5C"/>
          <w:sz w:val="21"/>
          <w:szCs w:val="21"/>
        </w:rPr>
        <w:t xml:space="preserve">Подать заявку можно через электронную форму на сайте </w:t>
      </w:r>
      <w:hyperlink r:id="rId4" w:history="1">
        <w:r w:rsidRPr="00E70F8E">
          <w:rPr>
            <w:rStyle w:val="a6"/>
            <w:rFonts w:ascii="Arial" w:hAnsi="Arial" w:cs="Arial"/>
            <w:sz w:val="21"/>
            <w:szCs w:val="21"/>
          </w:rPr>
          <w:t>http://journal.socialphenomena.org/ru/</w:t>
        </w:r>
      </w:hyperlink>
      <w:r>
        <w:rPr>
          <w:rFonts w:ascii="Arial" w:hAnsi="Arial" w:cs="Arial"/>
          <w:color w:val="5C5C5C"/>
          <w:sz w:val="21"/>
          <w:szCs w:val="21"/>
        </w:rPr>
        <w:t xml:space="preserve"> </w:t>
      </w:r>
    </w:p>
    <w:sectPr w:rsidR="003C1ACB" w:rsidRPr="003C1ACB" w:rsidSect="003C1AC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ACB"/>
    <w:rsid w:val="003C1ACB"/>
    <w:rsid w:val="004F4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55B0D"/>
  <w15:chartTrackingRefBased/>
  <w15:docId w15:val="{6BB18405-2463-449D-8431-BC2D5067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C1A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C1A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C1ACB"/>
    <w:rPr>
      <w:i/>
      <w:iCs/>
    </w:rPr>
  </w:style>
  <w:style w:type="character" w:styleId="a5">
    <w:name w:val="Strong"/>
    <w:basedOn w:val="a0"/>
    <w:uiPriority w:val="22"/>
    <w:qFormat/>
    <w:rsid w:val="003C1ACB"/>
    <w:rPr>
      <w:b/>
      <w:bCs/>
    </w:rPr>
  </w:style>
  <w:style w:type="character" w:styleId="a6">
    <w:name w:val="Hyperlink"/>
    <w:basedOn w:val="a0"/>
    <w:uiPriority w:val="99"/>
    <w:unhideWhenUsed/>
    <w:rsid w:val="003C1ACB"/>
    <w:rPr>
      <w:color w:val="0000FF"/>
      <w:u w:val="single"/>
    </w:rPr>
  </w:style>
  <w:style w:type="character" w:customStyle="1" w:styleId="10">
    <w:name w:val="Заголовок 1 Знак"/>
    <w:basedOn w:val="a0"/>
    <w:link w:val="1"/>
    <w:uiPriority w:val="9"/>
    <w:rsid w:val="003C1ACB"/>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385559">
      <w:bodyDiv w:val="1"/>
      <w:marLeft w:val="0"/>
      <w:marRight w:val="0"/>
      <w:marTop w:val="0"/>
      <w:marBottom w:val="0"/>
      <w:divBdr>
        <w:top w:val="none" w:sz="0" w:space="0" w:color="auto"/>
        <w:left w:val="none" w:sz="0" w:space="0" w:color="auto"/>
        <w:bottom w:val="none" w:sz="0" w:space="0" w:color="auto"/>
        <w:right w:val="none" w:sz="0" w:space="0" w:color="auto"/>
      </w:divBdr>
    </w:div>
    <w:div w:id="17628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journal.socialphenomena.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331</Words>
  <Characters>1890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User7</dc:creator>
  <cp:keywords/>
  <dc:description/>
  <cp:lastModifiedBy>User7</cp:lastModifiedBy>
  <cp:revision>1</cp:revision>
  <dcterms:created xsi:type="dcterms:W3CDTF">2020-09-22T08:08:00Z</dcterms:created>
  <dcterms:modified xsi:type="dcterms:W3CDTF">2020-09-22T08:12:00Z</dcterms:modified>
</cp:coreProperties>
</file>